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360" w:line="360" w:lineRule="auto"/>
        <w:jc w:val="center"/>
        <w:rPr>
          <w:rFonts w:ascii="Times New Roman" w:cs="Times New Roman" w:eastAsia="Times New Roman" w:hAnsi="Times New Roman"/>
        </w:rPr>
      </w:pPr>
      <w:r w:rsidDel="00000000" w:rsidR="00000000" w:rsidRPr="00000000">
        <w:rPr/>
        <w:drawing>
          <wp:inline distB="0" distT="0" distL="0" distR="0">
            <wp:extent cx="5555615" cy="91059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55615" cy="9105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spacing w:after="80" w:before="360" w:line="360" w:lineRule="auto"/>
        <w:jc w:val="center"/>
        <w:rPr>
          <w:rFonts w:ascii="Times New Roman" w:cs="Times New Roman" w:eastAsia="Times New Roman" w:hAnsi="Times New Roman"/>
          <w:color w:val="3c78d8"/>
        </w:rPr>
      </w:pPr>
      <w:bookmarkStart w:colFirst="0" w:colLast="0" w:name="_heading=h.f00qd6npc7be" w:id="0"/>
      <w:bookmarkEnd w:id="0"/>
      <w:hyperlink r:id="rId8">
        <w:r w:rsidDel="00000000" w:rsidR="00000000" w:rsidRPr="00000000">
          <w:rPr>
            <w:rFonts w:ascii="Times New Roman" w:cs="Times New Roman" w:eastAsia="Times New Roman" w:hAnsi="Times New Roman"/>
            <w:b w:val="1"/>
            <w:color w:val="3c78d8"/>
            <w:u w:val="single"/>
            <w:rtl w:val="0"/>
          </w:rPr>
          <w:t xml:space="preserve">https://</w:t>
        </w:r>
      </w:hyperlink>
      <w:hyperlink r:id="rId9">
        <w:r w:rsidDel="00000000" w:rsidR="00000000" w:rsidRPr="00000000">
          <w:rPr>
            <w:rFonts w:ascii="Times New Roman" w:cs="Times New Roman" w:eastAsia="Times New Roman" w:hAnsi="Times New Roman"/>
            <w:b w:val="1"/>
            <w:color w:val="3c78d8"/>
            <w:sz w:val="28"/>
            <w:szCs w:val="28"/>
            <w:u w:val="single"/>
            <w:rtl w:val="0"/>
          </w:rPr>
          <w:t xml:space="preserve">www.fideliaweb.com</w:t>
        </w:r>
      </w:hyperlink>
      <w:hyperlink r:id="rId10">
        <w:r w:rsidDel="00000000" w:rsidR="00000000" w:rsidRPr="00000000">
          <w:rPr>
            <w:rFonts w:ascii="Times New Roman" w:cs="Times New Roman" w:eastAsia="Times New Roman" w:hAnsi="Times New Roman"/>
            <w:b w:val="1"/>
            <w:color w:val="3c78d8"/>
            <w:u w:val="single"/>
            <w:rtl w:val="0"/>
          </w:rPr>
          <w:t xml:space="preserve">/</w:t>
        </w:r>
      </w:hyperlink>
      <w:r w:rsidDel="00000000" w:rsidR="00000000" w:rsidRPr="00000000">
        <w:rPr>
          <w:rFonts w:ascii="Times New Roman" w:cs="Times New Roman" w:eastAsia="Times New Roman" w:hAnsi="Times New Roman"/>
          <w:b w:val="1"/>
          <w:color w:val="3c78d8"/>
          <w:rtl w:val="0"/>
        </w:rPr>
        <w:t xml:space="preserve">            </w:t>
      </w:r>
      <w:r w:rsidDel="00000000" w:rsidR="00000000" w:rsidRPr="00000000">
        <w:rPr>
          <w:rFonts w:ascii="Times New Roman" w:cs="Times New Roman" w:eastAsia="Times New Roman" w:hAnsi="Times New Roman"/>
          <w:b w:val="1"/>
          <w:rtl w:val="0"/>
        </w:rPr>
        <w:t xml:space="preserve">contact@</w:t>
      </w:r>
      <w:r w:rsidDel="00000000" w:rsidR="00000000" w:rsidRPr="00000000">
        <w:rPr>
          <w:rFonts w:ascii="Times New Roman" w:cs="Times New Roman" w:eastAsia="Times New Roman" w:hAnsi="Times New Roman"/>
          <w:b w:val="1"/>
          <w:sz w:val="28"/>
          <w:szCs w:val="28"/>
          <w:rtl w:val="0"/>
        </w:rPr>
        <w:t xml:space="preserve">fideliaweb.com</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34"/>
          <w:szCs w:val="34"/>
          <w:rtl w:val="0"/>
        </w:rPr>
        <w:t xml:space="preserve"> </w:t>
      </w:r>
      <w:r w:rsidDel="00000000" w:rsidR="00000000" w:rsidRPr="00000000">
        <w:rPr>
          <w:rtl w:val="0"/>
        </w:rPr>
      </w:r>
    </w:p>
    <w:p w:rsidR="00000000" w:rsidDel="00000000" w:rsidP="00000000" w:rsidRDefault="00000000" w:rsidRPr="00000000" w14:paraId="00000003">
      <w:pPr>
        <w:pStyle w:val="Heading2"/>
        <w:spacing w:after="80" w:before="360" w:line="360" w:lineRule="auto"/>
        <w:jc w:val="center"/>
        <w:rPr>
          <w:rFonts w:ascii="Times New Roman" w:cs="Times New Roman" w:eastAsia="Times New Roman" w:hAnsi="Times New Roman"/>
        </w:rPr>
      </w:pPr>
      <w:bookmarkStart w:colFirst="0" w:colLast="0" w:name="_heading=h.1byxmowmx68v" w:id="1"/>
      <w:bookmarkEnd w:id="1"/>
      <w:r w:rsidDel="00000000" w:rsidR="00000000" w:rsidRPr="00000000">
        <w:rPr>
          <w:rFonts w:ascii="Times New Roman" w:cs="Times New Roman" w:eastAsia="Times New Roman" w:hAnsi="Times New Roman"/>
          <w:b w:val="1"/>
          <w:sz w:val="28"/>
          <w:szCs w:val="28"/>
          <w:rtl w:val="0"/>
        </w:rPr>
        <w:t xml:space="preserve">Dictionnaire du rapport E-Réputation </w:t>
      </w:r>
      <w:r w:rsidDel="00000000" w:rsidR="00000000" w:rsidRPr="00000000">
        <w:rPr>
          <w:rtl w:val="0"/>
        </w:rPr>
      </w:r>
    </w:p>
    <w:p w:rsidR="00000000" w:rsidDel="00000000" w:rsidP="00000000" w:rsidRDefault="00000000" w:rsidRPr="00000000" w14:paraId="00000004">
      <w:pPr>
        <w:spacing w:line="360" w:lineRule="auto"/>
        <w:jc w:val="left"/>
        <w:rPr>
          <w:rFonts w:ascii="Times New Roman" w:cs="Times New Roman" w:eastAsia="Times New Roman" w:hAnsi="Times New Roman"/>
          <w:sz w:val="24"/>
          <w:szCs w:val="24"/>
        </w:rPr>
      </w:pPr>
      <w:r w:rsidDel="00000000" w:rsidR="00000000" w:rsidRPr="00000000">
        <w:rPr/>
        <mc:AlternateContent>
          <mc:Choice Requires="wpg">
            <w:drawing>
              <wp:inline distB="0" distT="0" distL="0" distR="0">
                <wp:extent cx="5741035" cy="28575"/>
                <wp:effectExtent b="0" l="0" r="0" t="0"/>
                <wp:docPr id="3" name=""/>
                <a:graphic>
                  <a:graphicData uri="http://schemas.microsoft.com/office/word/2010/wordprocessingShape">
                    <wps:wsp>
                      <wps:cNvSpPr/>
                      <wps:cNvPr id="2" name="Shape 2"/>
                      <wps:spPr>
                        <a:xfrm>
                          <a:off x="2480220" y="3770460"/>
                          <a:ext cx="573156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741035" cy="28575"/>
                <wp:effectExtent b="0" l="0" r="0" t="0"/>
                <wp:docPr id="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74103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spacing w:line="360" w:lineRule="auto"/>
        <w:jc w:val="left"/>
        <w:rPr/>
      </w:pPr>
      <w:bookmarkStart w:colFirst="0" w:colLast="0" w:name="_heading=h.rzqoycuz4afs" w:id="2"/>
      <w:bookmarkEnd w:id="2"/>
      <w:r w:rsidDel="00000000" w:rsidR="00000000" w:rsidRPr="00000000">
        <w:rPr>
          <w:rFonts w:ascii="Times New Roman" w:cs="Times New Roman" w:eastAsia="Times New Roman" w:hAnsi="Times New Roman"/>
          <w:b w:val="1"/>
          <w:sz w:val="28"/>
          <w:szCs w:val="28"/>
          <w:rtl w:val="0"/>
        </w:rPr>
        <w:t xml:space="preserve">1. Synthèse Globale</w:t>
      </w:r>
      <w:r w:rsidDel="00000000" w:rsidR="00000000" w:rsidRPr="00000000">
        <w:rPr>
          <w:rtl w:val="0"/>
        </w:rPr>
      </w:r>
    </w:p>
    <w:p w:rsidR="00000000" w:rsidDel="00000000" w:rsidP="00000000" w:rsidRDefault="00000000" w:rsidRPr="00000000" w14:paraId="00000006">
      <w:pPr>
        <w:spacing w:after="240" w:before="240" w:line="360" w:lineRule="auto"/>
        <w:jc w:val="both"/>
        <w:rPr/>
      </w:pPr>
      <w:r w:rsidDel="00000000" w:rsidR="00000000" w:rsidRPr="00000000">
        <w:rPr>
          <w:rFonts w:ascii="Times New Roman" w:cs="Times New Roman" w:eastAsia="Times New Roman" w:hAnsi="Times New Roman"/>
          <w:b w:val="1"/>
          <w:sz w:val="24"/>
          <w:szCs w:val="24"/>
          <w:rtl w:val="0"/>
        </w:rPr>
        <w:t xml:space="preserve">Mentions</w:t>
        <w:br w:type="textWrapping"/>
      </w:r>
      <w:r w:rsidDel="00000000" w:rsidR="00000000" w:rsidRPr="00000000">
        <w:rPr>
          <w:rFonts w:ascii="Times New Roman" w:cs="Times New Roman" w:eastAsia="Times New Roman" w:hAnsi="Times New Roman"/>
          <w:b w:val="0"/>
          <w:sz w:val="24"/>
          <w:szCs w:val="24"/>
          <w:rtl w:val="0"/>
        </w:rPr>
        <w:t xml:space="preserve">Ce mot désigne le nombre de fois où la marque est citée sur Internet. Chaque fois qu’une personne écrit le nom de la marque dans un commentaire, un article ou un post sur un réseau social, cela compte comme une mention.</w:t>
      </w:r>
      <w:r w:rsidDel="00000000" w:rsidR="00000000" w:rsidRPr="00000000">
        <w:rPr>
          <w:rtl w:val="0"/>
        </w:rPr>
      </w:r>
    </w:p>
    <w:p w:rsidR="00000000" w:rsidDel="00000000" w:rsidP="00000000" w:rsidRDefault="00000000" w:rsidRPr="00000000" w14:paraId="00000007">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Plus il y a de mentions, plus la marque est visible sur le web.</w:t>
      </w:r>
      <w:r w:rsidDel="00000000" w:rsidR="00000000" w:rsidRPr="00000000">
        <w:rPr>
          <w:rtl w:val="0"/>
        </w:rPr>
      </w:r>
    </w:p>
    <w:p w:rsidR="00000000" w:rsidDel="00000000" w:rsidP="00000000" w:rsidRDefault="00000000" w:rsidRPr="00000000" w14:paraId="00000008">
      <w:pPr>
        <w:spacing w:after="240" w:before="240" w:line="360" w:lineRule="auto"/>
        <w:jc w:val="both"/>
        <w:rPr>
          <w:b w:val="1"/>
        </w:rPr>
      </w:pPr>
      <w:r w:rsidDel="00000000" w:rsidR="00000000" w:rsidRPr="00000000">
        <w:rPr>
          <w:rFonts w:ascii="Times New Roman" w:cs="Times New Roman" w:eastAsia="Times New Roman" w:hAnsi="Times New Roman"/>
          <w:b w:val="1"/>
          <w:sz w:val="24"/>
          <w:szCs w:val="24"/>
          <w:rtl w:val="0"/>
        </w:rPr>
        <w:t xml:space="preserve">Positifs / Négatifs</w:t>
      </w:r>
      <w:r w:rsidDel="00000000" w:rsidR="00000000" w:rsidRPr="00000000">
        <w:rPr>
          <w:rtl w:val="0"/>
        </w:rPr>
      </w:r>
    </w:p>
    <w:p w:rsidR="00000000" w:rsidDel="00000000" w:rsidP="00000000" w:rsidRDefault="00000000" w:rsidRPr="00000000" w14:paraId="00000009">
      <w:pPr>
        <w:spacing w:after="240" w:before="240" w:line="360" w:lineRule="auto"/>
        <w:jc w:val="both"/>
        <w:rPr>
          <w:b w:val="0"/>
        </w:rPr>
      </w:pPr>
      <w:r w:rsidDel="00000000" w:rsidR="00000000" w:rsidRPr="00000000">
        <w:rPr>
          <w:rFonts w:ascii="Times New Roman" w:cs="Times New Roman" w:eastAsia="Times New Roman" w:hAnsi="Times New Roman"/>
          <w:b w:val="0"/>
          <w:sz w:val="24"/>
          <w:szCs w:val="24"/>
          <w:rtl w:val="0"/>
        </w:rPr>
        <w:t xml:space="preserve">Ces mots indiquent le ton général des avis ou commentaire.</w:t>
      </w:r>
      <w:r w:rsidDel="00000000" w:rsidR="00000000" w:rsidRPr="00000000">
        <w:rPr>
          <w:rtl w:val="0"/>
        </w:rPr>
      </w:r>
    </w:p>
    <w:p w:rsidR="00000000" w:rsidDel="00000000" w:rsidP="00000000" w:rsidRDefault="00000000" w:rsidRPr="00000000" w14:paraId="0000000A">
      <w:pPr>
        <w:spacing w:after="240" w:before="240" w:line="360" w:lineRule="auto"/>
        <w:jc w:val="both"/>
        <w:rPr>
          <w:b w:val="0"/>
        </w:rPr>
      </w:pPr>
      <w:r w:rsidDel="00000000" w:rsidR="00000000" w:rsidRPr="00000000">
        <w:rPr>
          <w:rFonts w:ascii="Times New Roman" w:cs="Times New Roman" w:eastAsia="Times New Roman" w:hAnsi="Times New Roman"/>
          <w:b w:val="0"/>
          <w:sz w:val="24"/>
          <w:szCs w:val="24"/>
          <w:rtl w:val="0"/>
        </w:rPr>
        <w:t xml:space="preserve">Un avis est « Positif » quand il exprime de la satisfaction ou un compliment.</w:t>
      </w:r>
      <w:r w:rsidDel="00000000" w:rsidR="00000000" w:rsidRPr="00000000">
        <w:rPr>
          <w:rtl w:val="0"/>
        </w:rPr>
      </w:r>
    </w:p>
    <w:p w:rsidR="00000000" w:rsidDel="00000000" w:rsidP="00000000" w:rsidRDefault="00000000" w:rsidRPr="00000000" w14:paraId="0000000B">
      <w:pPr>
        <w:spacing w:after="240" w:before="240" w:line="360" w:lineRule="auto"/>
        <w:jc w:val="both"/>
        <w:rPr>
          <w:b w:val="0"/>
        </w:rPr>
      </w:pPr>
      <w:r w:rsidDel="00000000" w:rsidR="00000000" w:rsidRPr="00000000">
        <w:rPr>
          <w:rFonts w:ascii="Times New Roman" w:cs="Times New Roman" w:eastAsia="Times New Roman" w:hAnsi="Times New Roman"/>
          <w:b w:val="0"/>
          <w:sz w:val="24"/>
          <w:szCs w:val="24"/>
          <w:rtl w:val="0"/>
        </w:rPr>
        <w:t xml:space="preserve">Un avis est « Négatif » quand il contient une critique, une plainte ou une déception.</w:t>
      </w:r>
      <w:r w:rsidDel="00000000" w:rsidR="00000000" w:rsidRPr="00000000">
        <w:rPr>
          <w:rtl w:val="0"/>
        </w:rPr>
      </w:r>
    </w:p>
    <w:p w:rsidR="00000000" w:rsidDel="00000000" w:rsidP="00000000" w:rsidRDefault="00000000" w:rsidRPr="00000000" w14:paraId="0000000C">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Le pourcentage permet de voir la proportion des opinions favorables ou des opinions défavorables.</w:t>
      </w:r>
      <w:r w:rsidDel="00000000" w:rsidR="00000000" w:rsidRPr="00000000">
        <w:rPr>
          <w:rtl w:val="0"/>
        </w:rPr>
      </w:r>
    </w:p>
    <w:p w:rsidR="00000000" w:rsidDel="00000000" w:rsidP="00000000" w:rsidRDefault="00000000" w:rsidRPr="00000000" w14:paraId="0000000D">
      <w:pPr>
        <w:spacing w:after="240" w:before="240" w:line="360" w:lineRule="auto"/>
        <w:jc w:val="both"/>
        <w:rPr>
          <w:b w:val="1"/>
        </w:rPr>
      </w:pPr>
      <w:r w:rsidDel="00000000" w:rsidR="00000000" w:rsidRPr="00000000">
        <w:rPr>
          <w:rFonts w:ascii="Times New Roman" w:cs="Times New Roman" w:eastAsia="Times New Roman" w:hAnsi="Times New Roman"/>
          <w:b w:val="1"/>
          <w:sz w:val="24"/>
          <w:szCs w:val="24"/>
          <w:rtl w:val="0"/>
        </w:rPr>
        <w:t xml:space="preserve">Portée</w:t>
      </w:r>
      <w:r w:rsidDel="00000000" w:rsidR="00000000" w:rsidRPr="00000000">
        <w:rPr>
          <w:rtl w:val="0"/>
        </w:rPr>
      </w:r>
    </w:p>
    <w:p w:rsidR="00000000" w:rsidDel="00000000" w:rsidP="00000000" w:rsidRDefault="00000000" w:rsidRPr="00000000" w14:paraId="0000000E">
      <w:pPr>
        <w:spacing w:after="240" w:before="240" w:line="360" w:lineRule="auto"/>
        <w:jc w:val="both"/>
        <w:rPr>
          <w:b w:val="0"/>
        </w:rPr>
      </w:pPr>
      <w:r w:rsidDel="00000000" w:rsidR="00000000" w:rsidRPr="00000000">
        <w:rPr>
          <w:rFonts w:ascii="Times New Roman" w:cs="Times New Roman" w:eastAsia="Times New Roman" w:hAnsi="Times New Roman"/>
          <w:b w:val="0"/>
          <w:sz w:val="24"/>
          <w:szCs w:val="24"/>
          <w:rtl w:val="0"/>
        </w:rPr>
        <w:t xml:space="preserve">La portée correspond au nombre total de personnes qui ont vu ou auraient pu voir les publications parlant de la marque. Même si une personne ne commente pas, si elle a vu passer une publicité, elle compte dans la portée.</w:t>
      </w:r>
      <w:r w:rsidDel="00000000" w:rsidR="00000000" w:rsidRPr="00000000">
        <w:rPr>
          <w:rtl w:val="0"/>
        </w:rPr>
      </w:r>
    </w:p>
    <w:p w:rsidR="00000000" w:rsidDel="00000000" w:rsidP="00000000" w:rsidRDefault="00000000" w:rsidRPr="00000000" w14:paraId="0000000F">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C’est un indicateur de visibilité.</w:t>
      </w:r>
      <w:r w:rsidDel="00000000" w:rsidR="00000000" w:rsidRPr="00000000">
        <w:rPr>
          <w:rtl w:val="0"/>
        </w:rPr>
      </w:r>
    </w:p>
    <w:p w:rsidR="00000000" w:rsidDel="00000000" w:rsidP="00000000" w:rsidRDefault="00000000" w:rsidRPr="00000000" w14:paraId="00000010">
      <w:pPr>
        <w:spacing w:line="360" w:lineRule="auto"/>
        <w:jc w:val="left"/>
        <w:rPr/>
      </w:pPr>
      <w:bookmarkStart w:colFirst="0" w:colLast="0" w:name="_heading=h.o7qs42eumldb" w:id="3"/>
      <w:bookmarkEnd w:id="3"/>
      <w:r w:rsidDel="00000000" w:rsidR="00000000" w:rsidRPr="00000000">
        <w:rPr>
          <w:rFonts w:ascii="Times New Roman" w:cs="Times New Roman" w:eastAsia="Times New Roman" w:hAnsi="Times New Roman"/>
          <w:b w:val="1"/>
          <w:sz w:val="28"/>
          <w:szCs w:val="28"/>
          <w:rtl w:val="0"/>
        </w:rPr>
        <w:t xml:space="preserve">2. Analyse des Canaux de Communication</w:t>
      </w:r>
      <w:r w:rsidDel="00000000" w:rsidR="00000000" w:rsidRPr="00000000">
        <w:rPr>
          <w:rtl w:val="0"/>
        </w:rPr>
      </w:r>
    </w:p>
    <w:p w:rsidR="00000000" w:rsidDel="00000000" w:rsidP="00000000" w:rsidRDefault="00000000" w:rsidRPr="00000000" w14:paraId="00000011">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Canaux de communication</w:t>
      </w:r>
      <w:r w:rsidDel="00000000" w:rsidR="00000000" w:rsidRPr="00000000">
        <w:rPr>
          <w:rtl w:val="0"/>
        </w:rPr>
      </w:r>
    </w:p>
    <w:p w:rsidR="00000000" w:rsidDel="00000000" w:rsidP="00000000" w:rsidRDefault="00000000" w:rsidRPr="00000000" w14:paraId="00000012">
      <w:pPr>
        <w:spacing w:after="240" w:before="240" w:line="360" w:lineRule="auto"/>
        <w:jc w:val="both"/>
        <w:rPr>
          <w:b w:val="0"/>
        </w:rPr>
      </w:pPr>
      <w:r w:rsidDel="00000000" w:rsidR="00000000" w:rsidRPr="00000000">
        <w:rPr>
          <w:rFonts w:ascii="Times New Roman" w:cs="Times New Roman" w:eastAsia="Times New Roman" w:hAnsi="Times New Roman"/>
          <w:b w:val="0"/>
          <w:sz w:val="24"/>
          <w:szCs w:val="24"/>
          <w:rtl w:val="0"/>
        </w:rPr>
        <w:t xml:space="preserve">Ce sont les différents endroits où une marque est visible ou mentionnée. Exemple : réseaux sociaux, sites d’avis, journaux, blogs ou encore des plateformes de réservation.</w:t>
      </w:r>
      <w:r w:rsidDel="00000000" w:rsidR="00000000" w:rsidRPr="00000000">
        <w:rPr>
          <w:rtl w:val="0"/>
        </w:rPr>
      </w:r>
    </w:p>
    <w:p w:rsidR="00000000" w:rsidDel="00000000" w:rsidP="00000000" w:rsidRDefault="00000000" w:rsidRPr="00000000" w14:paraId="00000013">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Chaque canal a son propre public et sa propre manière de parler de la marque. </w:t>
      </w:r>
      <w:r w:rsidDel="00000000" w:rsidR="00000000" w:rsidRPr="00000000">
        <w:rPr>
          <w:rtl w:val="0"/>
        </w:rPr>
      </w:r>
    </w:p>
    <w:p w:rsidR="00000000" w:rsidDel="00000000" w:rsidP="00000000" w:rsidRDefault="00000000" w:rsidRPr="00000000" w14:paraId="00000014">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Présence digitale</w:t>
      </w:r>
      <w:r w:rsidDel="00000000" w:rsidR="00000000" w:rsidRPr="00000000">
        <w:rPr>
          <w:rtl w:val="0"/>
        </w:rPr>
      </w:r>
    </w:p>
    <w:p w:rsidR="00000000" w:rsidDel="00000000" w:rsidP="00000000" w:rsidRDefault="00000000" w:rsidRPr="00000000" w14:paraId="00000015">
      <w:pPr>
        <w:spacing w:after="240" w:before="240" w:line="360" w:lineRule="auto"/>
        <w:jc w:val="left"/>
        <w:rPr/>
      </w:pPr>
      <w:r w:rsidDel="00000000" w:rsidR="00000000" w:rsidRPr="00000000">
        <w:rPr>
          <w:rFonts w:ascii="Times New Roman" w:cs="Times New Roman" w:eastAsia="Times New Roman" w:hAnsi="Times New Roman"/>
          <w:b w:val="0"/>
          <w:sz w:val="24"/>
          <w:szCs w:val="24"/>
          <w:rtl w:val="0"/>
        </w:rPr>
        <w:t xml:space="preserve">Ce terme signifie simplement « être présent sur internet ». Une bonne présence digitale veut dire que la marque est visible, active et régulièrement mentionnée en ligne.</w:t>
      </w:r>
      <w:r w:rsidDel="00000000" w:rsidR="00000000" w:rsidRPr="00000000">
        <w:rPr>
          <w:rtl w:val="0"/>
        </w:rPr>
      </w:r>
    </w:p>
    <w:p w:rsidR="00000000" w:rsidDel="00000000" w:rsidP="00000000" w:rsidRDefault="00000000" w:rsidRPr="00000000" w14:paraId="00000016">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Engagement</w:t>
      </w:r>
      <w:r w:rsidDel="00000000" w:rsidR="00000000" w:rsidRPr="00000000">
        <w:rPr>
          <w:rtl w:val="0"/>
        </w:rPr>
      </w:r>
    </w:p>
    <w:p w:rsidR="00000000" w:rsidDel="00000000" w:rsidP="00000000" w:rsidRDefault="00000000" w:rsidRPr="00000000" w14:paraId="00000017">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L’engagement correspond aux réactions des internautes face à un contenu. Cela inclut les mentions « J’aime », les partages, les commentaires ou les clics. C’est un signe que les gens ne se contentent pas de regarder : ils interagissent.</w:t>
      </w:r>
      <w:r w:rsidDel="00000000" w:rsidR="00000000" w:rsidRPr="00000000">
        <w:rPr>
          <w:rtl w:val="0"/>
        </w:rPr>
      </w:r>
    </w:p>
    <w:p w:rsidR="00000000" w:rsidDel="00000000" w:rsidP="00000000" w:rsidRDefault="00000000" w:rsidRPr="00000000" w14:paraId="00000018">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Performance</w:t>
      </w:r>
      <w:r w:rsidDel="00000000" w:rsidR="00000000" w:rsidRPr="00000000">
        <w:rPr>
          <w:rtl w:val="0"/>
        </w:rPr>
      </w:r>
    </w:p>
    <w:p w:rsidR="00000000" w:rsidDel="00000000" w:rsidP="00000000" w:rsidRDefault="00000000" w:rsidRPr="00000000" w14:paraId="00000019">
      <w:pPr>
        <w:spacing w:after="240" w:before="240" w:line="360" w:lineRule="auto"/>
        <w:jc w:val="both"/>
        <w:rPr>
          <w:b w:val="0"/>
        </w:rPr>
      </w:pPr>
      <w:r w:rsidDel="00000000" w:rsidR="00000000" w:rsidRPr="00000000">
        <w:rPr>
          <w:rFonts w:ascii="Times New Roman" w:cs="Times New Roman" w:eastAsia="Times New Roman" w:hAnsi="Times New Roman"/>
          <w:b w:val="0"/>
          <w:sz w:val="24"/>
          <w:szCs w:val="24"/>
          <w:rtl w:val="0"/>
        </w:rPr>
        <w:t xml:space="preserve">La performance mesure si les actions de communication donnent de bons résultats. On regarde si la marque est bien vue, bien notée, et si elle suscite de l’intérêt. </w:t>
      </w:r>
      <w:r w:rsidDel="00000000" w:rsidR="00000000" w:rsidRPr="00000000">
        <w:rPr>
          <w:rtl w:val="0"/>
        </w:rPr>
      </w:r>
    </w:p>
    <w:p w:rsidR="00000000" w:rsidDel="00000000" w:rsidP="00000000" w:rsidRDefault="00000000" w:rsidRPr="00000000" w14:paraId="0000001A">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Réseaux sociaux (Social Media)</w:t>
      </w:r>
      <w:r w:rsidDel="00000000" w:rsidR="00000000" w:rsidRPr="00000000">
        <w:rPr>
          <w:rtl w:val="0"/>
        </w:rPr>
      </w:r>
    </w:p>
    <w:p w:rsidR="00000000" w:rsidDel="00000000" w:rsidP="00000000" w:rsidRDefault="00000000" w:rsidRPr="00000000" w14:paraId="0000001B">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Ce sont des plateformes comme Facebook, Instagram, X (ancien Twitter) où les gens partagent des photos, vidéos et messages.</w:t>
      </w:r>
      <w:r w:rsidDel="00000000" w:rsidR="00000000" w:rsidRPr="00000000">
        <w:rPr>
          <w:rtl w:val="0"/>
        </w:rPr>
      </w:r>
    </w:p>
    <w:p w:rsidR="00000000" w:rsidDel="00000000" w:rsidP="00000000" w:rsidRDefault="00000000" w:rsidRPr="00000000" w14:paraId="0000001C">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Elles servent à faire connaître la marque et à créer du lien avec le public.</w:t>
      </w:r>
      <w:r w:rsidDel="00000000" w:rsidR="00000000" w:rsidRPr="00000000">
        <w:rPr>
          <w:rtl w:val="0"/>
        </w:rPr>
      </w:r>
    </w:p>
    <w:p w:rsidR="00000000" w:rsidDel="00000000" w:rsidP="00000000" w:rsidRDefault="00000000" w:rsidRPr="00000000" w14:paraId="0000001D">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Sites d’avis (Review Sites)</w:t>
      </w:r>
      <w:r w:rsidDel="00000000" w:rsidR="00000000" w:rsidRPr="00000000">
        <w:rPr>
          <w:rtl w:val="0"/>
        </w:rPr>
      </w:r>
    </w:p>
    <w:p w:rsidR="00000000" w:rsidDel="00000000" w:rsidP="00000000" w:rsidRDefault="00000000" w:rsidRPr="00000000" w14:paraId="0000001E">
      <w:pPr>
        <w:spacing w:after="240" w:before="240" w:line="36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Ce sont des sites où les consommateurs donnent leur opinion sur un produit ou une marque. Ils peuvent y laisser une note, un commentaire ou une recommandation.</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Sites de réservation (Booking Sites)</w:t>
        <w:br w:type="textWrapping"/>
      </w:r>
      <w:r w:rsidDel="00000000" w:rsidR="00000000" w:rsidRPr="00000000">
        <w:rPr>
          <w:rFonts w:ascii="Times New Roman" w:cs="Times New Roman" w:eastAsia="Times New Roman" w:hAnsi="Times New Roman"/>
          <w:sz w:val="24"/>
          <w:szCs w:val="24"/>
          <w:rtl w:val="0"/>
        </w:rPr>
        <w:t xml:space="preserve"> Dans certains secteurs, ces sites servent à </w:t>
      </w:r>
      <w:r w:rsidDel="00000000" w:rsidR="00000000" w:rsidRPr="00000000">
        <w:rPr>
          <w:rFonts w:ascii="Times New Roman" w:cs="Times New Roman" w:eastAsia="Times New Roman" w:hAnsi="Times New Roman"/>
          <w:b w:val="1"/>
          <w:sz w:val="24"/>
          <w:szCs w:val="24"/>
          <w:rtl w:val="0"/>
        </w:rPr>
        <w:t xml:space="preserve">réserver des produits ou services</w:t>
      </w:r>
      <w:r w:rsidDel="00000000" w:rsidR="00000000" w:rsidRPr="00000000">
        <w:rPr>
          <w:rFonts w:ascii="Times New Roman" w:cs="Times New Roman" w:eastAsia="Times New Roman" w:hAnsi="Times New Roman"/>
          <w:sz w:val="24"/>
          <w:szCs w:val="24"/>
          <w:rtl w:val="0"/>
        </w:rPr>
        <w:t xml:space="preserve">, comme des hôtels, des expériences, des ateliers ou des prestations.</w:t>
        <w:br w:type="textWrapping"/>
        <w:t xml:space="preserve"> Ils constituent un canal important pour </w:t>
      </w:r>
      <w:r w:rsidDel="00000000" w:rsidR="00000000" w:rsidRPr="00000000">
        <w:rPr>
          <w:rFonts w:ascii="Times New Roman" w:cs="Times New Roman" w:eastAsia="Times New Roman" w:hAnsi="Times New Roman"/>
          <w:b w:val="1"/>
          <w:sz w:val="24"/>
          <w:szCs w:val="24"/>
          <w:rtl w:val="0"/>
        </w:rPr>
        <w:t xml:space="preserve">recueillir des avis et mesurer la satisfaction client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after="240" w:before="24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Médias d’actualité (News Media)</w:t>
      </w:r>
      <w:r w:rsidDel="00000000" w:rsidR="00000000" w:rsidRPr="00000000">
        <w:rPr>
          <w:rtl w:val="0"/>
        </w:rPr>
      </w:r>
    </w:p>
    <w:p w:rsidR="00000000" w:rsidDel="00000000" w:rsidP="00000000" w:rsidRDefault="00000000" w:rsidRPr="00000000" w14:paraId="00000023">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Ce sont les journaux et sites d’information qui parlent parfois de la marque,par exemple lors du lancement d’un nouveau produit ou d’un événement. </w:t>
      </w:r>
      <w:r w:rsidDel="00000000" w:rsidR="00000000" w:rsidRPr="00000000">
        <w:rPr>
          <w:rtl w:val="0"/>
        </w:rPr>
      </w:r>
    </w:p>
    <w:p w:rsidR="00000000" w:rsidDel="00000000" w:rsidP="00000000" w:rsidRDefault="00000000" w:rsidRPr="00000000" w14:paraId="00000024">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Audience</w:t>
      </w:r>
      <w:r w:rsidDel="00000000" w:rsidR="00000000" w:rsidRPr="00000000">
        <w:rPr>
          <w:rtl w:val="0"/>
        </w:rPr>
      </w:r>
    </w:p>
    <w:p w:rsidR="00000000" w:rsidDel="00000000" w:rsidP="00000000" w:rsidRDefault="00000000" w:rsidRPr="00000000" w14:paraId="00000025">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L’audience représente le type de personnes qui s’intéressent à la marque. Cela inclut leur âge, leurs habitudes et leurs centres d’intérêt.</w:t>
      </w:r>
      <w:r w:rsidDel="00000000" w:rsidR="00000000" w:rsidRPr="00000000">
        <w:rPr>
          <w:rtl w:val="0"/>
        </w:rPr>
      </w:r>
    </w:p>
    <w:p w:rsidR="00000000" w:rsidDel="00000000" w:rsidP="00000000" w:rsidRDefault="00000000" w:rsidRPr="00000000" w14:paraId="00000026">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Couverture médiatique</w:t>
      </w:r>
      <w:r w:rsidDel="00000000" w:rsidR="00000000" w:rsidRPr="00000000">
        <w:rPr>
          <w:rtl w:val="0"/>
        </w:rPr>
      </w:r>
    </w:p>
    <w:p w:rsidR="00000000" w:rsidDel="00000000" w:rsidP="00000000" w:rsidRDefault="00000000" w:rsidRPr="00000000" w14:paraId="00000027">
      <w:pPr>
        <w:spacing w:after="240" w:before="240" w:line="360" w:lineRule="auto"/>
        <w:jc w:val="left"/>
        <w:rPr/>
      </w:pPr>
      <w:r w:rsidDel="00000000" w:rsidR="00000000" w:rsidRPr="00000000">
        <w:rPr>
          <w:rFonts w:ascii="Times New Roman" w:cs="Times New Roman" w:eastAsia="Times New Roman" w:hAnsi="Times New Roman"/>
          <w:b w:val="0"/>
          <w:sz w:val="24"/>
          <w:szCs w:val="24"/>
          <w:rtl w:val="0"/>
        </w:rPr>
        <w:t xml:space="preserve">C’est le nombre de fois où la marque est citée dans les médias (presse, télévision, radio, sites d’actualité). Une bonne couverture signifie qu’on parle souvent de la marque publique.</w:t>
      </w:r>
      <w:r w:rsidDel="00000000" w:rsidR="00000000" w:rsidRPr="00000000">
        <w:rPr>
          <w:rtl w:val="0"/>
        </w:rPr>
      </w:r>
    </w:p>
    <w:p w:rsidR="00000000" w:rsidDel="00000000" w:rsidP="00000000" w:rsidRDefault="00000000" w:rsidRPr="00000000" w14:paraId="00000028">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Stratégie intégrée </w:t>
      </w:r>
      <w:r w:rsidDel="00000000" w:rsidR="00000000" w:rsidRPr="00000000">
        <w:rPr>
          <w:rtl w:val="0"/>
        </w:rPr>
      </w:r>
    </w:p>
    <w:p w:rsidR="00000000" w:rsidDel="00000000" w:rsidP="00000000" w:rsidRDefault="00000000" w:rsidRPr="00000000" w14:paraId="00000029">
      <w:pPr>
        <w:spacing w:after="240" w:before="240" w:line="360" w:lineRule="auto"/>
        <w:jc w:val="both"/>
        <w:rPr>
          <w:b w:val="0"/>
        </w:rPr>
      </w:pPr>
      <w:r w:rsidDel="00000000" w:rsidR="00000000" w:rsidRPr="00000000">
        <w:rPr>
          <w:rFonts w:ascii="Times New Roman" w:cs="Times New Roman" w:eastAsia="Times New Roman" w:hAnsi="Times New Roman"/>
          <w:b w:val="0"/>
          <w:sz w:val="24"/>
          <w:szCs w:val="24"/>
          <w:rtl w:val="0"/>
        </w:rPr>
        <w:t xml:space="preserve">Cela veut dire que la marque coordonne tous ses canaux (réseaux sociaux, médias, publicités, etc.) pour envoyer un message clair et cohérent.</w:t>
      </w:r>
      <w:r w:rsidDel="00000000" w:rsidR="00000000" w:rsidRPr="00000000">
        <w:rPr>
          <w:rtl w:val="0"/>
        </w:rPr>
      </w:r>
    </w:p>
    <w:p w:rsidR="00000000" w:rsidDel="00000000" w:rsidP="00000000" w:rsidRDefault="00000000" w:rsidRPr="00000000" w14:paraId="0000002A">
      <w:pPr>
        <w:spacing w:after="240" w:before="240" w:line="360" w:lineRule="auto"/>
        <w:jc w:val="both"/>
        <w:rPr>
          <w:b w:val="0"/>
        </w:rPr>
      </w:pPr>
      <w:r w:rsidDel="00000000" w:rsidR="00000000" w:rsidRPr="00000000">
        <w:rPr>
          <w:rtl w:val="0"/>
        </w:rPr>
      </w:r>
    </w:p>
    <w:p w:rsidR="00000000" w:rsidDel="00000000" w:rsidP="00000000" w:rsidRDefault="00000000" w:rsidRPr="00000000" w14:paraId="0000002B">
      <w:pPr>
        <w:spacing w:line="360" w:lineRule="auto"/>
        <w:jc w:val="left"/>
        <w:rPr>
          <w:sz w:val="28"/>
          <w:szCs w:val="28"/>
        </w:rPr>
      </w:pPr>
      <w:bookmarkStart w:colFirst="0" w:colLast="0" w:name="_heading=h.xfod48n3bj0r" w:id="4"/>
      <w:bookmarkEnd w:id="4"/>
      <w:r w:rsidDel="00000000" w:rsidR="00000000" w:rsidRPr="00000000">
        <w:rPr>
          <w:rFonts w:ascii="Times New Roman" w:cs="Times New Roman" w:eastAsia="Times New Roman" w:hAnsi="Times New Roman"/>
          <w:b w:val="1"/>
          <w:sz w:val="28"/>
          <w:szCs w:val="28"/>
          <w:rtl w:val="0"/>
        </w:rPr>
        <w:t xml:space="preserve">3. Analyse Détaillée des Produits</w:t>
      </w:r>
      <w:r w:rsidDel="00000000" w:rsidR="00000000" w:rsidRPr="00000000">
        <w:rPr>
          <w:rtl w:val="0"/>
        </w:rPr>
      </w:r>
    </w:p>
    <w:p w:rsidR="00000000" w:rsidDel="00000000" w:rsidP="00000000" w:rsidRDefault="00000000" w:rsidRPr="00000000" w14:paraId="0000002C">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Critère d’analyse</w:t>
      </w:r>
      <w:r w:rsidDel="00000000" w:rsidR="00000000" w:rsidRPr="00000000">
        <w:rPr>
          <w:rtl w:val="0"/>
        </w:rPr>
      </w:r>
    </w:p>
    <w:p w:rsidR="00000000" w:rsidDel="00000000" w:rsidP="00000000" w:rsidRDefault="00000000" w:rsidRPr="00000000" w14:paraId="0000002D">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C’est le point sur lequel on juge un produit. Dans le rapport, les critères sont : le prix, la qualité, la disponibilité et la distribution.</w:t>
      </w:r>
      <w:r w:rsidDel="00000000" w:rsidR="00000000" w:rsidRPr="00000000">
        <w:rPr>
          <w:rtl w:val="0"/>
        </w:rPr>
      </w:r>
    </w:p>
    <w:p w:rsidR="00000000" w:rsidDel="00000000" w:rsidP="00000000" w:rsidRDefault="00000000" w:rsidRPr="00000000" w14:paraId="0000002E">
      <w:pPr>
        <w:spacing w:after="240" w:before="240" w:line="360" w:lineRule="auto"/>
        <w:jc w:val="both"/>
        <w:rPr/>
      </w:pPr>
      <w:r w:rsidDel="00000000" w:rsidR="00000000" w:rsidRPr="00000000">
        <w:rPr>
          <w:rFonts w:ascii="Times New Roman" w:cs="Times New Roman" w:eastAsia="Times New Roman" w:hAnsi="Times New Roman"/>
          <w:b w:val="1"/>
          <w:sz w:val="24"/>
          <w:szCs w:val="24"/>
          <w:rtl w:val="0"/>
        </w:rPr>
        <w:t xml:space="preserve">Prix</w:t>
      </w:r>
      <w:r w:rsidDel="00000000" w:rsidR="00000000" w:rsidRPr="00000000">
        <w:rPr>
          <w:rtl w:val="0"/>
        </w:rPr>
      </w:r>
    </w:p>
    <w:p w:rsidR="00000000" w:rsidDel="00000000" w:rsidP="00000000" w:rsidRDefault="00000000" w:rsidRPr="00000000" w14:paraId="0000002F">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C’est la somme que le consommateur paie pour acheter le produit. Le rapport évalue si les gens trouvent ce prix juste, trop cher ou avantageux.</w:t>
      </w:r>
      <w:r w:rsidDel="00000000" w:rsidR="00000000" w:rsidRPr="00000000">
        <w:rPr>
          <w:rtl w:val="0"/>
        </w:rPr>
      </w:r>
    </w:p>
    <w:p w:rsidR="00000000" w:rsidDel="00000000" w:rsidP="00000000" w:rsidRDefault="00000000" w:rsidRPr="00000000" w14:paraId="00000030">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Qualité</w:t>
      </w:r>
      <w:r w:rsidDel="00000000" w:rsidR="00000000" w:rsidRPr="00000000">
        <w:rPr>
          <w:rtl w:val="0"/>
        </w:rPr>
      </w:r>
    </w:p>
    <w:p w:rsidR="00000000" w:rsidDel="00000000" w:rsidP="00000000" w:rsidRDefault="00000000" w:rsidRPr="00000000" w14:paraId="00000031">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C’est l’avis général sur le goût, la texture et le plaisir du produit. Une note élevée, par exemple 4,5/5 signifie que la majorité des clients sont satisfaits.</w:t>
      </w:r>
      <w:r w:rsidDel="00000000" w:rsidR="00000000" w:rsidRPr="00000000">
        <w:rPr>
          <w:rtl w:val="0"/>
        </w:rPr>
      </w:r>
    </w:p>
    <w:p w:rsidR="00000000" w:rsidDel="00000000" w:rsidP="00000000" w:rsidRDefault="00000000" w:rsidRPr="00000000" w14:paraId="00000032">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Disponibilité</w:t>
      </w:r>
      <w:r w:rsidDel="00000000" w:rsidR="00000000" w:rsidRPr="00000000">
        <w:rPr>
          <w:rtl w:val="0"/>
        </w:rPr>
      </w:r>
    </w:p>
    <w:p w:rsidR="00000000" w:rsidDel="00000000" w:rsidP="00000000" w:rsidRDefault="00000000" w:rsidRPr="00000000" w14:paraId="00000033">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Ce mot désigne la facilité à trouver le produit en magasin ou en ligne. Un produit « disponible » est celui qu’on peut acheter sans difficulté ni rupture de stock.</w:t>
      </w:r>
      <w:r w:rsidDel="00000000" w:rsidR="00000000" w:rsidRPr="00000000">
        <w:rPr>
          <w:rtl w:val="0"/>
        </w:rPr>
      </w:r>
    </w:p>
    <w:p w:rsidR="00000000" w:rsidDel="00000000" w:rsidP="00000000" w:rsidRDefault="00000000" w:rsidRPr="00000000" w14:paraId="00000034">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Distribution</w:t>
      </w:r>
      <w:r w:rsidDel="00000000" w:rsidR="00000000" w:rsidRPr="00000000">
        <w:rPr>
          <w:rtl w:val="0"/>
        </w:rPr>
      </w:r>
    </w:p>
    <w:p w:rsidR="00000000" w:rsidDel="00000000" w:rsidP="00000000" w:rsidRDefault="00000000" w:rsidRPr="00000000" w14:paraId="00000035">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La distribution regroupe tout ce qui concerne la livraison et la logistique. Elle indique si les produits arrivent bien en magasin ou chez les clients, dans de bonnes conditions.</w:t>
      </w:r>
      <w:r w:rsidDel="00000000" w:rsidR="00000000" w:rsidRPr="00000000">
        <w:rPr>
          <w:rtl w:val="0"/>
        </w:rPr>
      </w:r>
    </w:p>
    <w:p w:rsidR="00000000" w:rsidDel="00000000" w:rsidP="00000000" w:rsidRDefault="00000000" w:rsidRPr="00000000" w14:paraId="00000036">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Points de vente</w:t>
        <w:br w:type="textWrapping"/>
      </w:r>
      <w:r w:rsidDel="00000000" w:rsidR="00000000" w:rsidRPr="00000000">
        <w:rPr>
          <w:rFonts w:ascii="Times New Roman" w:cs="Times New Roman" w:eastAsia="Times New Roman" w:hAnsi="Times New Roman"/>
          <w:sz w:val="24"/>
          <w:szCs w:val="24"/>
          <w:rtl w:val="0"/>
        </w:rPr>
        <w:t xml:space="preserve">Ce sont les magasins où les produits sont vendus, comme -------------------------------------------</w:t>
      </w:r>
      <w:r w:rsidDel="00000000" w:rsidR="00000000" w:rsidRPr="00000000">
        <w:rPr>
          <w:rtl w:val="0"/>
        </w:rPr>
      </w:r>
    </w:p>
    <w:p w:rsidR="00000000" w:rsidDel="00000000" w:rsidP="00000000" w:rsidRDefault="00000000" w:rsidRPr="00000000" w14:paraId="00000037">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Disponibilité en ligne</w:t>
        <w:br w:type="textWrapping"/>
      </w:r>
      <w:r w:rsidDel="00000000" w:rsidR="00000000" w:rsidRPr="00000000">
        <w:rPr>
          <w:rFonts w:ascii="Times New Roman" w:cs="Times New Roman" w:eastAsia="Times New Roman" w:hAnsi="Times New Roman"/>
          <w:sz w:val="24"/>
          <w:szCs w:val="24"/>
          <w:rtl w:val="0"/>
        </w:rPr>
        <w:t xml:space="preserve">Cela indique si le produit peut être commandé facilement sur Internet, sans être épuisé.</w:t>
      </w:r>
      <w:r w:rsidDel="00000000" w:rsidR="00000000" w:rsidRPr="00000000">
        <w:rPr>
          <w:rtl w:val="0"/>
        </w:rPr>
      </w:r>
    </w:p>
    <w:p w:rsidR="00000000" w:rsidDel="00000000" w:rsidP="00000000" w:rsidRDefault="00000000" w:rsidRPr="00000000" w14:paraId="00000038">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Rupture de stock</w:t>
      </w:r>
      <w:r w:rsidDel="00000000" w:rsidR="00000000" w:rsidRPr="00000000">
        <w:rPr>
          <w:rtl w:val="0"/>
        </w:rPr>
      </w:r>
    </w:p>
    <w:p w:rsidR="00000000" w:rsidDel="00000000" w:rsidP="00000000" w:rsidRDefault="00000000" w:rsidRPr="00000000" w14:paraId="00000039">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C’est quand un produit n’est plus disponible temporairement, car toutes les unités ont été vendues</w:t>
      </w:r>
      <w:r w:rsidDel="00000000" w:rsidR="00000000" w:rsidRPr="00000000">
        <w:rPr>
          <w:rtl w:val="0"/>
        </w:rPr>
      </w:r>
    </w:p>
    <w:p w:rsidR="00000000" w:rsidDel="00000000" w:rsidP="00000000" w:rsidRDefault="00000000" w:rsidRPr="00000000" w14:paraId="0000003A">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Délai moyen de livraison</w:t>
        <w:br w:type="textWrapping"/>
      </w:r>
      <w:r w:rsidDel="00000000" w:rsidR="00000000" w:rsidRPr="00000000">
        <w:rPr>
          <w:rFonts w:ascii="Times New Roman" w:cs="Times New Roman" w:eastAsia="Times New Roman" w:hAnsi="Times New Roman"/>
          <w:sz w:val="24"/>
          <w:szCs w:val="24"/>
          <w:rtl w:val="0"/>
        </w:rPr>
        <w:t xml:space="preserve">C’est le temps moyen qu’il faut pour recevoir un produit après l’avoir commandé.</w:t>
      </w:r>
      <w:r w:rsidDel="00000000" w:rsidR="00000000" w:rsidRPr="00000000">
        <w:rPr>
          <w:rtl w:val="0"/>
        </w:rPr>
      </w:r>
    </w:p>
    <w:p w:rsidR="00000000" w:rsidDel="00000000" w:rsidP="00000000" w:rsidRDefault="00000000" w:rsidRPr="00000000" w14:paraId="0000003B">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Livraisons à l’heure</w:t>
      </w:r>
      <w:r w:rsidDel="00000000" w:rsidR="00000000" w:rsidRPr="00000000">
        <w:rPr>
          <w:rtl w:val="0"/>
        </w:rPr>
      </w:r>
    </w:p>
    <w:p w:rsidR="00000000" w:rsidDel="00000000" w:rsidP="00000000" w:rsidRDefault="00000000" w:rsidRPr="00000000" w14:paraId="0000003C">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Ce sont les livraisons qui arrivent dans les délais annoncés. Un taux de élevé, par exemple 95 %, montre une bonne fiabilité.</w:t>
      </w:r>
      <w:r w:rsidDel="00000000" w:rsidR="00000000" w:rsidRPr="00000000">
        <w:rPr>
          <w:rtl w:val="0"/>
        </w:rPr>
      </w:r>
    </w:p>
    <w:p w:rsidR="00000000" w:rsidDel="00000000" w:rsidP="00000000" w:rsidRDefault="00000000" w:rsidRPr="00000000" w14:paraId="0000003D">
      <w:pPr>
        <w:spacing w:after="240" w:before="24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Satisfaction globale</w:t>
      </w:r>
      <w:r w:rsidDel="00000000" w:rsidR="00000000" w:rsidRPr="00000000">
        <w:rPr>
          <w:rtl w:val="0"/>
        </w:rPr>
      </w:r>
    </w:p>
    <w:p w:rsidR="00000000" w:rsidDel="00000000" w:rsidP="00000000" w:rsidRDefault="00000000" w:rsidRPr="00000000" w14:paraId="0000003F">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C’est une mesure du contentement général des clients. Elle regroupe les avis positifs, négatifs et moyen pour donner une idées globale.</w:t>
      </w:r>
      <w:r w:rsidDel="00000000" w:rsidR="00000000" w:rsidRPr="00000000">
        <w:rPr>
          <w:rtl w:val="0"/>
        </w:rPr>
      </w:r>
    </w:p>
    <w:p w:rsidR="00000000" w:rsidDel="00000000" w:rsidP="00000000" w:rsidRDefault="00000000" w:rsidRPr="00000000" w14:paraId="00000040">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Problèmes identifiés</w:t>
      </w:r>
      <w:r w:rsidDel="00000000" w:rsidR="00000000" w:rsidRPr="00000000">
        <w:rPr>
          <w:rtl w:val="0"/>
        </w:rPr>
      </w:r>
    </w:p>
    <w:p w:rsidR="00000000" w:rsidDel="00000000" w:rsidP="00000000" w:rsidRDefault="00000000" w:rsidRPr="00000000" w14:paraId="00000041">
      <w:pPr>
        <w:spacing w:after="240" w:before="240" w:line="360" w:lineRule="auto"/>
        <w:jc w:val="both"/>
        <w:rPr/>
      </w:pPr>
      <w:r w:rsidDel="00000000" w:rsidR="00000000" w:rsidRPr="00000000">
        <w:rPr>
          <w:rFonts w:ascii="Times New Roman" w:cs="Times New Roman" w:eastAsia="Times New Roman" w:hAnsi="Times New Roman"/>
          <w:b w:val="0"/>
          <w:sz w:val="24"/>
          <w:szCs w:val="24"/>
          <w:rtl w:val="0"/>
        </w:rPr>
        <w:t xml:space="preserve">Ce sont les difficultés que les clients ont rencontrées : emballage abîmé, retard, erreur de commande, etc.</w:t>
      </w:r>
      <w:r w:rsidDel="00000000" w:rsidR="00000000" w:rsidRPr="00000000">
        <w:rPr>
          <w:rtl w:val="0"/>
        </w:rPr>
      </w:r>
    </w:p>
    <w:p w:rsidR="00000000" w:rsidDel="00000000" w:rsidP="00000000" w:rsidRDefault="00000000" w:rsidRPr="00000000" w14:paraId="00000042">
      <w:pPr>
        <w:spacing w:after="240" w:before="240" w:line="360" w:lineRule="auto"/>
        <w:jc w:val="left"/>
        <w:rPr/>
      </w:pPr>
      <w:r w:rsidDel="00000000" w:rsidR="00000000" w:rsidRPr="00000000">
        <w:rPr>
          <w:rFonts w:ascii="Times New Roman" w:cs="Times New Roman" w:eastAsia="Times New Roman" w:hAnsi="Times New Roman"/>
          <w:b w:val="1"/>
          <w:sz w:val="24"/>
          <w:szCs w:val="24"/>
          <w:rtl w:val="0"/>
        </w:rPr>
        <w:t xml:space="preserve">Verbatims clients</w:t>
        <w:br w:type="textWrapping"/>
      </w:r>
      <w:r w:rsidDel="00000000" w:rsidR="00000000" w:rsidRPr="00000000">
        <w:rPr>
          <w:rFonts w:ascii="Times New Roman" w:cs="Times New Roman" w:eastAsia="Times New Roman" w:hAnsi="Times New Roman"/>
          <w:sz w:val="24"/>
          <w:szCs w:val="24"/>
          <w:rtl w:val="0"/>
        </w:rPr>
        <w:t xml:space="preserve"> Ce mot désigne les phrases exactes écrites par les consommateurs, sans modification.</w:t>
        <w:br w:type="textWrapping"/>
        <w:t xml:space="preserve"> Elles servent d’exemples pour illustrer les avis.</w:t>
      </w:r>
      <w:r w:rsidDel="00000000" w:rsidR="00000000" w:rsidRPr="00000000">
        <w:rPr>
          <w:rtl w:val="0"/>
        </w:rPr>
      </w:r>
    </w:p>
    <w:p w:rsidR="00000000" w:rsidDel="00000000" w:rsidP="00000000" w:rsidRDefault="00000000" w:rsidRPr="00000000" w14:paraId="00000043">
      <w:pPr>
        <w:spacing w:after="240" w:before="240" w:line="360" w:lineRule="auto"/>
        <w:jc w:val="left"/>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character" w:styleId="Hyperlink">
    <w:name w:val="Hyperlink"/>
    <w:rPr>
      <w:color w:val="000080"/>
      <w:u w:val="single"/>
    </w:rPr>
  </w:style>
  <w:style w:type="paragraph" w:styleId="Titre">
    <w:name w:val="Titre"/>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name w:val="Index"/>
    <w:basedOn w:val="Normal"/>
    <w:qFormat w:val="1"/>
    <w:pPr>
      <w:suppressLineNumbers w:val="1"/>
    </w:pPr>
    <w:rPr>
      <w:rFonts w:cs="Arial"/>
    </w:rPr>
  </w:style>
  <w:style w:type="paragraph" w:styleId="Normal1" w:default="1">
    <w:name w:val="normal1"/>
    <w:qFormat w:val="1"/>
    <w:pPr>
      <w:widowControl w:val="1"/>
      <w:suppressAutoHyphens w:val="1"/>
      <w:bidi w:val="0"/>
      <w:spacing w:after="0" w:before="0" w:line="276" w:lineRule="auto"/>
      <w:jc w:val="left"/>
    </w:pPr>
    <w:rPr>
      <w:rFonts w:ascii="Arial" w:cs="Arial" w:eastAsia="Arial" w:hAnsi="Arial"/>
      <w:color w:val="auto"/>
      <w:kern w:val="0"/>
      <w:sz w:val="22"/>
      <w:szCs w:val="22"/>
      <w:lang w:bidi="hi-IN" w:eastAsia="zh-CN" w:val="fr-FR"/>
    </w:rPr>
  </w:style>
  <w:style w:type="table" w:styleId="TableNormal" w:default="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s://www.fideliaweb.com/" TargetMode="External"/><Relationship Id="rId9" Type="http://schemas.openxmlformats.org/officeDocument/2006/relationships/hyperlink" Target="https://www.fideliaweb.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ideliaweb.com/" TargetMode="Externa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L/sR9cnEWviEW8AnKq9zzmU7w==">CgMxLjAyDmguZjAwcWQ2bnBjN2JlMg5oLjFieXhtb3dteDY4djIOaC5yenFveWN1ejRhZnMyDmgubzdxczQyZXVtbGRiMg5oLnhmb2Q0OG4zYmowcjgAciExMV90WEJzTGxXVGVmWnZ4c2t4U3J0OXp1cG9zV2hOTTQ=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